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Cover Letter </w:t>
      </w:r>
    </w:p>
    <w:p w:rsidR="00000000" w:rsidDel="00000000" w:rsidP="00000000" w:rsidRDefault="00000000" w:rsidRPr="00000000" w14:paraId="00000001">
      <w:pPr>
        <w:contextualSpacing w:val="0"/>
        <w:jc w:val="both"/>
        <w:rPr>
          <w:color w:val="ff0000"/>
        </w:rPr>
      </w:pPr>
      <w:r w:rsidDel="00000000" w:rsidR="00000000" w:rsidRPr="00000000">
        <w:rPr>
          <w:color w:val="ff0000"/>
          <w:rtl w:val="0"/>
        </w:rPr>
        <w:t xml:space="preserve">The Cover Letter should present a concise summary of the project. It should be no longer than a page and include the need for a Pharmacovigilance (PV) Centre in your country or the need for a specific Pharmacovigilance project and the population it will serve. Also include a brief description of the project and its goals and objectives, as well as the applicant’s background and qualifications. Make sure you include the amount of funding that is being sought. Finally, mention how the program will be evaluated to measure the success of the programs.</w:t>
      </w:r>
    </w:p>
    <w:p w:rsidR="00000000" w:rsidDel="00000000" w:rsidP="00000000" w:rsidRDefault="00000000" w:rsidRPr="00000000" w14:paraId="0000000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Executive Summary</w:t>
      </w:r>
    </w:p>
    <w:p w:rsidR="00000000" w:rsidDel="00000000" w:rsidP="00000000" w:rsidRDefault="00000000" w:rsidRPr="00000000" w14:paraId="00000003">
      <w:pPr>
        <w:contextualSpacing w:val="0"/>
        <w:rPr>
          <w:color w:val="ff0000"/>
        </w:rPr>
      </w:pPr>
      <w:r w:rsidDel="00000000" w:rsidR="00000000" w:rsidRPr="00000000">
        <w:rPr>
          <w:color w:val="ff0000"/>
          <w:rtl w:val="0"/>
        </w:rPr>
        <w:t xml:space="preserve">It may be referred to as a “mini cover letter” found inside the proposal itself. It should be short and straight to the point.</w:t>
      </w:r>
    </w:p>
    <w:p w:rsidR="00000000" w:rsidDel="00000000" w:rsidP="00000000" w:rsidRDefault="00000000" w:rsidRPr="00000000" w14:paraId="0000000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Problem Statement</w:t>
      </w:r>
    </w:p>
    <w:p w:rsidR="00000000" w:rsidDel="00000000" w:rsidP="00000000" w:rsidRDefault="00000000" w:rsidRPr="00000000" w14:paraId="00000005">
      <w:pPr>
        <w:contextualSpacing w:val="0"/>
        <w:jc w:val="both"/>
        <w:rPr/>
      </w:pPr>
      <w:r w:rsidDel="00000000" w:rsidR="00000000" w:rsidRPr="00000000">
        <w:rPr>
          <w:rtl w:val="0"/>
        </w:rPr>
        <w:t xml:space="preserve">In </w:t>
      </w:r>
      <w:r w:rsidDel="00000000" w:rsidR="00000000" w:rsidRPr="00000000">
        <w:rPr>
          <w:color w:val="ff0000"/>
          <w:rtl w:val="0"/>
        </w:rPr>
        <w:t xml:space="preserve">COUNTRY XYZ </w:t>
      </w:r>
      <w:r w:rsidDel="00000000" w:rsidR="00000000" w:rsidRPr="00000000">
        <w:rPr>
          <w:rtl w:val="0"/>
        </w:rPr>
        <w:t xml:space="preserve">and the rest of the world, the information collected during the pre-marketing phase of a medical drug is inevitably incomplete with regard to possible adverse reactions. This is because 1) Tests in animals are insufficiently predictive of human safety 2) In clinical trials patients are selected and limited in number, the conditions of use differ from those in clinical practice and the duration of trials is limited 3) Information about rare but serious adverse reactions, chronic toxicity, use in special groups (such as children, the elderly or pregnant women) or drug interactions is often incomplete or not available.</w:t>
      </w:r>
    </w:p>
    <w:p w:rsidR="00000000" w:rsidDel="00000000" w:rsidP="00000000" w:rsidRDefault="00000000" w:rsidRPr="00000000" w14:paraId="00000006">
      <w:pPr>
        <w:contextualSpacing w:val="0"/>
        <w:jc w:val="both"/>
        <w:rPr>
          <w:color w:val="ff0000"/>
        </w:rPr>
      </w:pPr>
      <w:r w:rsidDel="00000000" w:rsidR="00000000" w:rsidRPr="00000000">
        <w:rPr>
          <w:color w:val="ff0000"/>
          <w:rtl w:val="0"/>
        </w:rPr>
        <w:t xml:space="preserve">Please explain the specific issues hindering effective pharmacovigilance activities in your country; this could be issues surrounding lack of documentation and regulation, human resource, self-medication, fake medicines etc. Also specify the groups of people affected by these problems. </w:t>
      </w:r>
    </w:p>
    <w:p w:rsidR="00000000" w:rsidDel="00000000" w:rsidP="00000000" w:rsidRDefault="00000000" w:rsidRPr="00000000" w14:paraId="0000000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Project Goal &amp; Objectives</w:t>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ensure the rational and safe use of medical drugs in </w:t>
      </w:r>
      <w:r w:rsidDel="00000000" w:rsidR="00000000" w:rsidRPr="00000000">
        <w:rPr>
          <w:rFonts w:ascii="Calibri" w:cs="Calibri" w:eastAsia="Calibri" w:hAnsi="Calibri"/>
          <w:b w:val="0"/>
          <w:i w:val="0"/>
          <w:smallCaps w:val="0"/>
          <w:strike w:val="0"/>
          <w:color w:val="ff0000"/>
          <w:sz w:val="22"/>
          <w:szCs w:val="22"/>
          <w:u w:val="none"/>
          <w:shd w:fill="auto" w:val="clear"/>
          <w:vertAlign w:val="baseline"/>
          <w:rtl w:val="0"/>
        </w:rPr>
        <w:t xml:space="preserve">COUNTRY XYZ</w:t>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train healthcare providers on Adverse drug reactions and reporting procedures</w:t>
      </w:r>
    </w:p>
    <w:p w:rsidR="00000000" w:rsidDel="00000000" w:rsidP="00000000" w:rsidRDefault="00000000" w:rsidRPr="00000000" w14:paraId="0000000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assess and communicate the risks and benefits of drugs on the market</w:t>
      </w:r>
    </w:p>
    <w:p w:rsidR="00000000" w:rsidDel="00000000" w:rsidP="00000000" w:rsidRDefault="00000000" w:rsidRPr="00000000" w14:paraId="0000000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raise awareness, educate and inform citizens of </w:t>
      </w:r>
      <w:r w:rsidDel="00000000" w:rsidR="00000000" w:rsidRPr="00000000">
        <w:rPr>
          <w:rFonts w:ascii="Calibri" w:cs="Calibri" w:eastAsia="Calibri" w:hAnsi="Calibri"/>
          <w:b w:val="0"/>
          <w:i w:val="0"/>
          <w:smallCaps w:val="0"/>
          <w:strike w:val="0"/>
          <w:color w:val="ff0000"/>
          <w:sz w:val="22"/>
          <w:szCs w:val="22"/>
          <w:u w:val="none"/>
          <w:shd w:fill="auto" w:val="clear"/>
          <w:vertAlign w:val="baseline"/>
          <w:rtl w:val="0"/>
        </w:rPr>
        <w:t xml:space="preserve">COUNTRY XYZ on drug safety</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contextualSpacing w:val="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contextualSpacing w:val="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Planned Activities</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 and distribution of forms for spontaneous reporting of Adverse drug reactions to allopathic drugs, herbal medicines and vaccines</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Development and maintenance of database for the collection and collating of spontaneous-reporting data from specified prescribers and dispensers</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of pharmacovigilance centre support staff</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of reporters (prescribers, dispensers, nurses, general public) on how to fill in ADR forms and rational drug use</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in pharmacovigilance for specific disease programmes (e.g. Malaria, HIV/AIDS, TB, Filariasis)</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and pharmacovigilance communication and crisis management </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Organizing meetings for National Pharmacovigilance Committee and Technical Advisory Committee for Pharmacovigilance</w:t>
      </w:r>
    </w:p>
    <w:p w:rsidR="00000000" w:rsidDel="00000000" w:rsidP="00000000" w:rsidRDefault="00000000" w:rsidRPr="00000000" w14:paraId="0000001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Conducting case causality assessment of ADR reports and generating signals relating to ADR</w:t>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Sending of ADR reports into VigiBase i.e. WHO database of ADR reports</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Dissemination of information relating to ADR e.g. Dear Dr letters, production of a regular ADR newsletter, etc. dealing with the media</w:t>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Active participation in the WHO programme for International Drug Monitoring and the International Society for Pharmacovigilance</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Advocacy</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Acting as a source of detailed information on all aspects of drug adverse events</w:t>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Results: Impact, Outputs &amp; Outcomes</w:t>
      </w:r>
    </w:p>
    <w:p w:rsidR="00000000" w:rsidDel="00000000" w:rsidP="00000000" w:rsidRDefault="00000000" w:rsidRPr="00000000" w14:paraId="0000001E">
      <w:pPr>
        <w:contextualSpacing w:val="0"/>
        <w:rPr>
          <w:color w:val="ff0000"/>
        </w:rPr>
      </w:pPr>
      <w:bookmarkStart w:colFirst="0" w:colLast="0" w:name="_gjdgxs" w:id="0"/>
      <w:bookmarkEnd w:id="0"/>
      <w:r w:rsidDel="00000000" w:rsidR="00000000" w:rsidRPr="00000000">
        <w:rPr>
          <w:color w:val="ff0000"/>
          <w:rtl w:val="0"/>
        </w:rPr>
        <w:t xml:space="preserve">Highlight the specific results you aim to achieve by starting a PV Centre or program in your country. As expectations differ from country to country it is important to do your research and ensure that you are getting the best results through your PV activity. </w:t>
      </w:r>
    </w:p>
    <w:p w:rsidR="00000000" w:rsidDel="00000000" w:rsidP="00000000" w:rsidRDefault="00000000" w:rsidRPr="00000000" w14:paraId="0000001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Monitoring and Evaluation</w:t>
      </w:r>
    </w:p>
    <w:p w:rsidR="00000000" w:rsidDel="00000000" w:rsidP="00000000" w:rsidRDefault="00000000" w:rsidRPr="00000000" w14:paraId="00000020">
      <w:pPr>
        <w:contextualSpacing w:val="0"/>
        <w:rPr>
          <w:color w:val="ff0000"/>
        </w:rPr>
      </w:pPr>
      <w:r w:rsidDel="00000000" w:rsidR="00000000" w:rsidRPr="00000000">
        <w:rPr>
          <w:color w:val="ff0000"/>
          <w:rtl w:val="0"/>
        </w:rPr>
        <w:t xml:space="preserve">Provide information on the metrics that will be used to determine the effectiveness of the program. These documents may be useful in guiding your Monitoring and Evaluation Activities: </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1"/>
          <w:smallCaps w:val="0"/>
          <w:strike w:val="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WHO pharmacovigilance indicators: A practical manual for the assessment of pharmacovigilance systems </w:t>
      </w:r>
      <w:hyperlink r:id="rId6">
        <w:r w:rsidDel="00000000" w:rsidR="00000000" w:rsidRPr="00000000">
          <w:rPr>
            <w:rFonts w:ascii="Calibri" w:cs="Calibri" w:eastAsia="Calibri" w:hAnsi="Calibri"/>
            <w:b w:val="0"/>
            <w:i w:val="1"/>
            <w:smallCaps w:val="0"/>
            <w:strike w:val="0"/>
            <w:color w:val="0000ff"/>
            <w:sz w:val="22"/>
            <w:szCs w:val="22"/>
            <w:u w:val="single"/>
            <w:shd w:fill="auto" w:val="clear"/>
            <w:vertAlign w:val="baseline"/>
            <w:rtl w:val="0"/>
          </w:rPr>
          <w:t xml:space="preserve">http://www.who.int/medicines/areas/quality_safety/safety_efficacy/EMP_PV_Indicators_web_ready_v2.pdf</w:t>
        </w:r>
      </w:hyperlink>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1"/>
          <w:smallCaps w:val="0"/>
          <w:strike w:val="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Measuring the impact of pharmacovigilance activities: European Medicines Agency workshop calls for coordinated EU approach </w:t>
      </w:r>
      <w:hyperlink r:id="rId7">
        <w:r w:rsidDel="00000000" w:rsidR="00000000" w:rsidRPr="00000000">
          <w:rPr>
            <w:rFonts w:ascii="Calibri" w:cs="Calibri" w:eastAsia="Calibri" w:hAnsi="Calibri"/>
            <w:b w:val="0"/>
            <w:i w:val="1"/>
            <w:smallCaps w:val="0"/>
            <w:strike w:val="0"/>
            <w:color w:val="0000ff"/>
            <w:sz w:val="22"/>
            <w:szCs w:val="22"/>
            <w:u w:val="single"/>
            <w:shd w:fill="auto" w:val="clear"/>
            <w:vertAlign w:val="baseline"/>
            <w:rtl w:val="0"/>
          </w:rPr>
          <w:t xml:space="preserve">https://www.ema.europa.eu/documents/report/report-workshop-measuring-impact-pharmacovigilance-activities_en.pdf</w:t>
        </w:r>
      </w:hyperlink>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contextualSpacing w:val="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Budget</w:t>
      </w:r>
    </w:p>
    <w:p w:rsidR="00000000" w:rsidDel="00000000" w:rsidP="00000000" w:rsidRDefault="00000000" w:rsidRPr="00000000" w14:paraId="00000025">
      <w:pPr>
        <w:contextualSpacing w:val="0"/>
        <w:rPr>
          <w:color w:val="ff0000"/>
        </w:rPr>
      </w:pPr>
      <w:r w:rsidDel="00000000" w:rsidR="00000000" w:rsidRPr="00000000">
        <w:rPr>
          <w:color w:val="ff0000"/>
          <w:rtl w:val="0"/>
        </w:rPr>
        <w:t xml:space="preserve">Insert organizational budget here or refer to </w:t>
      </w:r>
      <w:r w:rsidDel="00000000" w:rsidR="00000000" w:rsidRPr="00000000">
        <w:rPr>
          <w:color w:val="ff0000"/>
          <w:highlight w:val="yellow"/>
          <w:rtl w:val="0"/>
        </w:rPr>
        <w:t xml:space="preserve">Annex 6</w:t>
      </w:r>
      <w:r w:rsidDel="00000000" w:rsidR="00000000" w:rsidRPr="00000000">
        <w:rPr>
          <w:color w:val="ff0000"/>
          <w:rtl w:val="0"/>
        </w:rPr>
        <w:t xml:space="preserve"> for the sample budget on recurrent expenditure of a PV Centre. Mention any co-funding that you are using from other sources. </w:t>
      </w:r>
    </w:p>
    <w:p w:rsidR="00000000" w:rsidDel="00000000" w:rsidP="00000000" w:rsidRDefault="00000000" w:rsidRPr="00000000" w14:paraId="00000026">
      <w:pPr>
        <w:contextualSpacing w:val="0"/>
        <w:rPr/>
      </w:pPr>
      <w:r w:rsidDel="00000000" w:rsidR="00000000" w:rsidRPr="00000000">
        <w:rPr>
          <w:rtl w:val="0"/>
        </w:rPr>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Organization Information</w:t>
      </w:r>
    </w:p>
    <w:p w:rsidR="00000000" w:rsidDel="00000000" w:rsidP="00000000" w:rsidRDefault="00000000" w:rsidRPr="00000000" w14:paraId="0000002A">
      <w:pPr>
        <w:contextualSpacing w:val="0"/>
        <w:jc w:val="both"/>
        <w:rPr>
          <w:color w:val="ff0000"/>
        </w:rPr>
      </w:pPr>
      <w:r w:rsidDel="00000000" w:rsidR="00000000" w:rsidRPr="00000000">
        <w:rPr>
          <w:color w:val="ff0000"/>
          <w:rtl w:val="0"/>
        </w:rPr>
        <w:t xml:space="preserve">Include the staff qualifications, certifications, and skills. Describe the organization and include information indicating the organization’s capacity to implement and sustain the Pharmacovigilance project or centre within your country. </w:t>
      </w:r>
    </w:p>
    <w:sectPr>
      <w:headerReference r:id="rId8"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ff0000"/>
        <w:sz w:val="22"/>
        <w:szCs w:val="22"/>
        <w:u w:val="none"/>
        <w:shd w:fill="auto" w:val="clear"/>
        <w:vertAlign w:val="baseline"/>
        <w:rtl w:val="0"/>
      </w:rPr>
      <w:t xml:space="preserve">INSERT MINISTRY OR REGULATORY AGENCY LETTERHEAD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who.int/medicines/areas/quality_safety/safety_efficacy/EMP_PV_Indicators_web_ready_v2.pdf" TargetMode="External"/><Relationship Id="rId7" Type="http://schemas.openxmlformats.org/officeDocument/2006/relationships/hyperlink" Target="https://www.ema.europa.eu/documents/report/report-workshop-measuring-impact-pharmacovigilance-activities_en.pdf"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